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ACD4" w14:textId="77777777" w:rsidR="00C15387" w:rsidRPr="009730D7" w:rsidRDefault="00000000">
      <w:pPr>
        <w:pStyle w:val="Titre1"/>
        <w:rPr>
          <w:lang w:val="fr-BE"/>
        </w:rPr>
      </w:pPr>
      <w:r w:rsidRPr="009730D7">
        <w:rPr>
          <w:lang w:val="fr-BE"/>
        </w:rPr>
        <w:t>Présentation du jeu pédagogique</w:t>
      </w:r>
      <w:r w:rsidRPr="009730D7">
        <w:rPr>
          <w:lang w:val="fr-BE"/>
        </w:rPr>
        <w:br/>
        <w:t>« 1 mois d’une vie » (Créno)</w:t>
      </w:r>
    </w:p>
    <w:p w14:paraId="049A3D40" w14:textId="77777777" w:rsidR="00C15387" w:rsidRPr="009730D7" w:rsidRDefault="00000000">
      <w:pPr>
        <w:rPr>
          <w:sz w:val="28"/>
          <w:szCs w:val="28"/>
          <w:lang w:val="fr-BE"/>
        </w:rPr>
      </w:pPr>
      <w:r w:rsidRPr="009730D7">
        <w:rPr>
          <w:b/>
          <w:sz w:val="28"/>
          <w:szCs w:val="28"/>
          <w:lang w:val="fr-BE"/>
        </w:rPr>
        <w:t>Description générale :</w:t>
      </w:r>
      <w:r w:rsidRPr="009730D7">
        <w:rPr>
          <w:b/>
          <w:sz w:val="28"/>
          <w:szCs w:val="28"/>
          <w:lang w:val="fr-BE"/>
        </w:rPr>
        <w:br/>
      </w:r>
    </w:p>
    <w:p w14:paraId="2C2C79DF" w14:textId="77777777" w:rsidR="00C15387" w:rsidRPr="009730D7" w:rsidRDefault="00000000">
      <w:pPr>
        <w:rPr>
          <w:sz w:val="28"/>
          <w:szCs w:val="28"/>
          <w:lang w:val="fr-BE"/>
        </w:rPr>
      </w:pPr>
      <w:r w:rsidRPr="009730D7">
        <w:rPr>
          <w:sz w:val="28"/>
          <w:szCs w:val="28"/>
          <w:lang w:val="fr-BE"/>
        </w:rPr>
        <w:t>« 1 mois d’une vie » est un jeu pédagogique belge développé par le Créno (Centre de Référence en Médiation de Dettes du Hainaut). Il constitue un outil de sensibilisation à la gestion budgétaire et à la réalité financière du quotidien.</w:t>
      </w:r>
    </w:p>
    <w:p w14:paraId="414C2DA3" w14:textId="77777777" w:rsidR="00C15387" w:rsidRPr="009730D7" w:rsidRDefault="00000000">
      <w:pPr>
        <w:rPr>
          <w:sz w:val="28"/>
          <w:szCs w:val="28"/>
          <w:lang w:val="fr-BE"/>
        </w:rPr>
      </w:pPr>
      <w:r w:rsidRPr="009730D7">
        <w:rPr>
          <w:b/>
          <w:sz w:val="28"/>
          <w:szCs w:val="28"/>
          <w:lang w:val="fr-BE"/>
        </w:rPr>
        <w:br/>
        <w:t>Objectifs du jeu :</w:t>
      </w:r>
      <w:r w:rsidRPr="009730D7">
        <w:rPr>
          <w:b/>
          <w:sz w:val="28"/>
          <w:szCs w:val="28"/>
          <w:lang w:val="fr-BE"/>
        </w:rPr>
        <w:br/>
      </w:r>
    </w:p>
    <w:p w14:paraId="227FA6F3" w14:textId="77777777" w:rsidR="00C15387" w:rsidRPr="009730D7" w:rsidRDefault="00000000">
      <w:pPr>
        <w:rPr>
          <w:sz w:val="28"/>
          <w:szCs w:val="28"/>
          <w:lang w:val="fr-BE"/>
        </w:rPr>
      </w:pPr>
      <w:r w:rsidRPr="009730D7">
        <w:rPr>
          <w:sz w:val="28"/>
          <w:szCs w:val="28"/>
          <w:lang w:val="fr-BE"/>
        </w:rPr>
        <w:t>- Sensibiliser à la gestion des revenus et des dépenses.</w:t>
      </w:r>
      <w:r w:rsidRPr="009730D7">
        <w:rPr>
          <w:sz w:val="28"/>
          <w:szCs w:val="28"/>
          <w:lang w:val="fr-BE"/>
        </w:rPr>
        <w:br/>
        <w:t>- Comprendre l’impact des imprévus sur un budget.</w:t>
      </w:r>
      <w:r w:rsidRPr="009730D7">
        <w:rPr>
          <w:sz w:val="28"/>
          <w:szCs w:val="28"/>
          <w:lang w:val="fr-BE"/>
        </w:rPr>
        <w:br/>
        <w:t>- Identifier les priorités financières dans la vie quotidienne.</w:t>
      </w:r>
      <w:r w:rsidRPr="009730D7">
        <w:rPr>
          <w:sz w:val="28"/>
          <w:szCs w:val="28"/>
          <w:lang w:val="fr-BE"/>
        </w:rPr>
        <w:br/>
        <w:t>- Réfléchir aux choix de consommation.</w:t>
      </w:r>
      <w:r w:rsidRPr="009730D7">
        <w:rPr>
          <w:sz w:val="28"/>
          <w:szCs w:val="28"/>
          <w:lang w:val="fr-BE"/>
        </w:rPr>
        <w:br/>
        <w:t>- Favoriser l’échange et la prise de conscience en groupe.</w:t>
      </w:r>
    </w:p>
    <w:p w14:paraId="16347EDD" w14:textId="77777777" w:rsidR="00C15387" w:rsidRPr="009730D7" w:rsidRDefault="00000000">
      <w:pPr>
        <w:rPr>
          <w:sz w:val="28"/>
          <w:szCs w:val="28"/>
          <w:lang w:val="fr-BE"/>
        </w:rPr>
      </w:pPr>
      <w:r w:rsidRPr="009730D7">
        <w:rPr>
          <w:b/>
          <w:sz w:val="28"/>
          <w:szCs w:val="28"/>
          <w:lang w:val="fr-BE"/>
        </w:rPr>
        <w:br/>
        <w:t>Principe de fonctionnement :</w:t>
      </w:r>
      <w:r w:rsidRPr="009730D7">
        <w:rPr>
          <w:b/>
          <w:sz w:val="28"/>
          <w:szCs w:val="28"/>
          <w:lang w:val="fr-BE"/>
        </w:rPr>
        <w:br/>
      </w:r>
    </w:p>
    <w:p w14:paraId="76F39BCE" w14:textId="77777777" w:rsidR="00C15387" w:rsidRPr="009730D7" w:rsidRDefault="00000000">
      <w:pPr>
        <w:rPr>
          <w:sz w:val="28"/>
          <w:szCs w:val="28"/>
          <w:lang w:val="fr-BE"/>
        </w:rPr>
      </w:pPr>
      <w:r w:rsidRPr="009730D7">
        <w:rPr>
          <w:sz w:val="28"/>
          <w:szCs w:val="28"/>
          <w:lang w:val="fr-BE"/>
        </w:rPr>
        <w:t>Le jeu simule une période fictive d’un mois. Chaque joueur ou équipe reçoit un profil de vie (ex. personne seule, famille, demandeur d’emploi, etc.) avec un revenu donné. Au fil de la partie, les participants avancent sur un plateau et tirent différentes cartes représentant des situations de la vie quotidienne : dépenses fixes, imprévus, opportunités, tentations, événements personnels, etc.</w:t>
      </w:r>
      <w:r w:rsidRPr="009730D7">
        <w:rPr>
          <w:sz w:val="28"/>
          <w:szCs w:val="28"/>
          <w:lang w:val="fr-BE"/>
        </w:rPr>
        <w:br/>
      </w:r>
      <w:r w:rsidRPr="009730D7">
        <w:rPr>
          <w:sz w:val="28"/>
          <w:szCs w:val="28"/>
          <w:lang w:val="fr-BE"/>
        </w:rPr>
        <w:br/>
        <w:t>Les joueurs doivent gérer leur budget, noter leurs dépenses et prendre des décisions en fonction de leur situation financière. L’objectif n’est pas de gagner mais de comprendre les mécanismes budgétaires et leurs conséquences.</w:t>
      </w:r>
    </w:p>
    <w:p w14:paraId="7AAD1E86" w14:textId="77777777" w:rsidR="00C15387" w:rsidRPr="009730D7" w:rsidRDefault="00000000">
      <w:pPr>
        <w:rPr>
          <w:sz w:val="28"/>
          <w:szCs w:val="28"/>
          <w:lang w:val="fr-BE"/>
        </w:rPr>
      </w:pPr>
      <w:r w:rsidRPr="009730D7">
        <w:rPr>
          <w:b/>
          <w:sz w:val="28"/>
          <w:szCs w:val="28"/>
          <w:lang w:val="fr-BE"/>
        </w:rPr>
        <w:lastRenderedPageBreak/>
        <w:br/>
        <w:t>Contenu du jeu :</w:t>
      </w:r>
      <w:r w:rsidRPr="009730D7">
        <w:rPr>
          <w:b/>
          <w:sz w:val="28"/>
          <w:szCs w:val="28"/>
          <w:lang w:val="fr-BE"/>
        </w:rPr>
        <w:br/>
      </w:r>
    </w:p>
    <w:p w14:paraId="5E790213" w14:textId="77777777" w:rsidR="00C15387" w:rsidRPr="009730D7" w:rsidRDefault="00000000">
      <w:pPr>
        <w:rPr>
          <w:sz w:val="28"/>
          <w:szCs w:val="28"/>
          <w:lang w:val="fr-BE"/>
        </w:rPr>
      </w:pPr>
      <w:r w:rsidRPr="009730D7">
        <w:rPr>
          <w:sz w:val="28"/>
          <w:szCs w:val="28"/>
          <w:lang w:val="fr-BE"/>
        </w:rPr>
        <w:t>- Un plateau de jeu.</w:t>
      </w:r>
      <w:r w:rsidRPr="009730D7">
        <w:rPr>
          <w:sz w:val="28"/>
          <w:szCs w:val="28"/>
          <w:lang w:val="fr-BE"/>
        </w:rPr>
        <w:br/>
        <w:t>- Des cartes profils.</w:t>
      </w:r>
      <w:r w:rsidRPr="009730D7">
        <w:rPr>
          <w:sz w:val="28"/>
          <w:szCs w:val="28"/>
          <w:lang w:val="fr-BE"/>
        </w:rPr>
        <w:br/>
        <w:t>- Des cartes situations (imprévus, dépenses, opportunités, etc.).</w:t>
      </w:r>
      <w:r w:rsidRPr="009730D7">
        <w:rPr>
          <w:sz w:val="28"/>
          <w:szCs w:val="28"/>
          <w:lang w:val="fr-BE"/>
        </w:rPr>
        <w:br/>
        <w:t>- Des pions et dés.</w:t>
      </w:r>
      <w:r w:rsidRPr="009730D7">
        <w:rPr>
          <w:sz w:val="28"/>
          <w:szCs w:val="28"/>
          <w:lang w:val="fr-BE"/>
        </w:rPr>
        <w:br/>
        <w:t>- Un support pour le suivi du budget.</w:t>
      </w:r>
    </w:p>
    <w:p w14:paraId="6351756E" w14:textId="77777777" w:rsidR="00C15387" w:rsidRPr="009730D7" w:rsidRDefault="00000000">
      <w:pPr>
        <w:rPr>
          <w:sz w:val="28"/>
          <w:szCs w:val="28"/>
          <w:lang w:val="fr-BE"/>
        </w:rPr>
      </w:pPr>
      <w:r w:rsidRPr="009730D7">
        <w:rPr>
          <w:b/>
          <w:sz w:val="28"/>
          <w:szCs w:val="28"/>
          <w:lang w:val="fr-BE"/>
        </w:rPr>
        <w:br/>
        <w:t>Public cible :</w:t>
      </w:r>
      <w:r w:rsidRPr="009730D7">
        <w:rPr>
          <w:b/>
          <w:sz w:val="28"/>
          <w:szCs w:val="28"/>
          <w:lang w:val="fr-BE"/>
        </w:rPr>
        <w:br/>
      </w:r>
    </w:p>
    <w:p w14:paraId="4712F7B2" w14:textId="77777777" w:rsidR="00C15387" w:rsidRPr="009730D7" w:rsidRDefault="00000000">
      <w:pPr>
        <w:rPr>
          <w:sz w:val="28"/>
          <w:szCs w:val="28"/>
          <w:lang w:val="fr-BE"/>
        </w:rPr>
      </w:pPr>
      <w:r w:rsidRPr="009730D7">
        <w:rPr>
          <w:sz w:val="28"/>
          <w:szCs w:val="28"/>
          <w:lang w:val="fr-BE"/>
        </w:rPr>
        <w:t>Jeunes (à partir de 15 ans) et adultes. Particulièrement adapté aux contextes de formation, d’insertion socioprofessionnelle, de prévention du surendettement et d’éducation financière.</w:t>
      </w:r>
    </w:p>
    <w:sectPr w:rsidR="00C15387" w:rsidRPr="009730D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859928532">
    <w:abstractNumId w:val="8"/>
  </w:num>
  <w:num w:numId="2" w16cid:durableId="20592722">
    <w:abstractNumId w:val="6"/>
  </w:num>
  <w:num w:numId="3" w16cid:durableId="1635989795">
    <w:abstractNumId w:val="5"/>
  </w:num>
  <w:num w:numId="4" w16cid:durableId="577636050">
    <w:abstractNumId w:val="4"/>
  </w:num>
  <w:num w:numId="5" w16cid:durableId="1126973688">
    <w:abstractNumId w:val="7"/>
  </w:num>
  <w:num w:numId="6" w16cid:durableId="246036003">
    <w:abstractNumId w:val="3"/>
  </w:num>
  <w:num w:numId="7" w16cid:durableId="277100641">
    <w:abstractNumId w:val="2"/>
  </w:num>
  <w:num w:numId="8" w16cid:durableId="2145611309">
    <w:abstractNumId w:val="1"/>
  </w:num>
  <w:num w:numId="9" w16cid:durableId="19493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9730D7"/>
    <w:rsid w:val="00AA1D8D"/>
    <w:rsid w:val="00B07F3D"/>
    <w:rsid w:val="00B47730"/>
    <w:rsid w:val="00C1538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137A21"/>
  <w14:defaultImageDpi w14:val="300"/>
  <w15:docId w15:val="{763A4B7C-BBFE-40EF-A30C-46BD59CA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Silvia Imbro</cp:lastModifiedBy>
  <cp:revision>3</cp:revision>
  <cp:lastPrinted>2026-02-25T10:37:00Z</cp:lastPrinted>
  <dcterms:created xsi:type="dcterms:W3CDTF">2013-12-23T23:15:00Z</dcterms:created>
  <dcterms:modified xsi:type="dcterms:W3CDTF">2026-02-25T10:38:00Z</dcterms:modified>
  <cp:category/>
</cp:coreProperties>
</file>